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65" w:rsidRPr="001F4ACB" w:rsidRDefault="00B42865" w:rsidP="00B42865">
      <w:pPr>
        <w:jc w:val="right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Times New Roman" w:hAnsi="Times New Roman" w:cs="Times New Roman"/>
          <w:b/>
          <w:sz w:val="24"/>
        </w:rPr>
        <w:t>Приложение 2</w:t>
      </w:r>
    </w:p>
    <w:p w:rsidR="00B42865" w:rsidRPr="001F4ACB" w:rsidRDefault="00B42865" w:rsidP="00B42865">
      <w:pPr>
        <w:spacing w:line="36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1F4ACB">
        <w:rPr>
          <w:rFonts w:ascii="Times New Roman" w:eastAsia="Times New Roman" w:hAnsi="Times New Roman" w:cs="Times New Roman"/>
          <w:sz w:val="24"/>
        </w:rPr>
        <w:t>к О</w:t>
      </w:r>
      <w:r w:rsidR="00152D01">
        <w:rPr>
          <w:rFonts w:ascii="Times New Roman" w:eastAsia="Times New Roman" w:hAnsi="Times New Roman" w:cs="Times New Roman"/>
          <w:sz w:val="24"/>
        </w:rPr>
        <w:t>П</w:t>
      </w:r>
      <w:r w:rsidRPr="001F4ACB">
        <w:rPr>
          <w:rFonts w:ascii="Times New Roman" w:eastAsia="Times New Roman" w:hAnsi="Times New Roman" w:cs="Times New Roman"/>
          <w:sz w:val="24"/>
        </w:rPr>
        <w:t>ОП поспециальности</w:t>
      </w:r>
      <w:r w:rsidRPr="001F4ACB">
        <w:rPr>
          <w:rFonts w:ascii="Times New Roman" w:eastAsia="Times New Roman" w:hAnsi="Times New Roman" w:cs="Times New Roman"/>
          <w:b/>
          <w:sz w:val="24"/>
        </w:rPr>
        <w:br/>
      </w:r>
      <w:r w:rsidRPr="001F4ACB">
        <w:rPr>
          <w:rFonts w:ascii="Times New Roman" w:eastAsia="Times New Roman" w:hAnsi="Times New Roman" w:cs="Times New Roman"/>
          <w:sz w:val="24"/>
        </w:rPr>
        <w:t>22.02.06 Сварочное производство</w:t>
      </w: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Times New Roman" w:hAnsi="Times New Roman" w:cs="Times New Roman"/>
          <w:b/>
          <w:sz w:val="24"/>
        </w:rPr>
        <w:t>РАБОЧАЯ ПРОГРАММА УЧЕБНОЙ ДИСЦИПЛИНЫ</w:t>
      </w: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B42865" w:rsidRPr="001F4ACB" w:rsidRDefault="00B42865" w:rsidP="00B4286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Calibri" w:hAnsi="Times New Roman" w:cs="Times New Roman"/>
          <w:sz w:val="28"/>
        </w:rPr>
        <w:t>ОГСЭ.02 ИСТОРИЯ</w:t>
      </w:r>
      <w:bookmarkStart w:id="0" w:name="_GoBack"/>
      <w:bookmarkEnd w:id="0"/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853A40" w:rsidP="00B42865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2024г.</w:t>
      </w:r>
    </w:p>
    <w:p w:rsidR="00B42865" w:rsidRPr="001F4ACB" w:rsidRDefault="00B42865" w:rsidP="00B42865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Times New Roman" w:hAnsi="Times New Roman" w:cs="Times New Roman"/>
          <w:b/>
          <w:sz w:val="24"/>
        </w:rPr>
        <w:lastRenderedPageBreak/>
        <w:t>СОДЕРЖАНИЕ</w:t>
      </w: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501"/>
        <w:gridCol w:w="1854"/>
      </w:tblGrid>
      <w:tr w:rsidR="00B42865" w:rsidRPr="001F4ACB" w:rsidTr="00152D01">
        <w:trPr>
          <w:trHeight w:val="1"/>
        </w:trPr>
        <w:tc>
          <w:tcPr>
            <w:tcW w:w="7501" w:type="dxa"/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ind w:left="644" w:hanging="360"/>
            </w:pPr>
            <w:r w:rsidRPr="001F4ACB">
              <w:rPr>
                <w:rFonts w:ascii="Times New Roman" w:eastAsia="Times New Roman" w:hAnsi="Times New Roman" w:cs="Times New Roman"/>
                <w:b/>
                <w:sz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42865" w:rsidRPr="001F4ACB" w:rsidTr="00152D01">
        <w:trPr>
          <w:trHeight w:val="1"/>
        </w:trPr>
        <w:tc>
          <w:tcPr>
            <w:tcW w:w="7501" w:type="dxa"/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152D01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ind w:left="644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F4ACB">
              <w:rPr>
                <w:rFonts w:ascii="Times New Roman" w:eastAsia="Times New Roman" w:hAnsi="Times New Roman" w:cs="Times New Roman"/>
                <w:b/>
                <w:sz w:val="24"/>
              </w:rPr>
              <w:t>СТРУКТУРА И СОДЕРЖАНИЕ УЧЕБНОЙ ДИСЦИПЛИНЫ</w:t>
            </w:r>
          </w:p>
          <w:p w:rsidR="00B42865" w:rsidRPr="001F4ACB" w:rsidRDefault="00B42865" w:rsidP="00152D01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ind w:left="644" w:hanging="360"/>
            </w:pPr>
            <w:r w:rsidRPr="001F4ACB">
              <w:rPr>
                <w:rFonts w:ascii="Times New Roman" w:eastAsia="Times New Roman" w:hAnsi="Times New Roman" w:cs="Times New Roman"/>
                <w:b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42865" w:rsidRPr="001F4ACB" w:rsidRDefault="00B42865" w:rsidP="00575DD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42865" w:rsidRPr="001F4ACB" w:rsidRDefault="00B42865" w:rsidP="00575DD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42865" w:rsidRPr="001F4ACB" w:rsidTr="00152D01">
        <w:trPr>
          <w:trHeight w:val="1"/>
        </w:trPr>
        <w:tc>
          <w:tcPr>
            <w:tcW w:w="7501" w:type="dxa"/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152D01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ind w:left="644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F4ACB">
              <w:rPr>
                <w:rFonts w:ascii="Times New Roman" w:eastAsia="Times New Roman" w:hAnsi="Times New Roman" w:cs="Times New Roman"/>
                <w:b/>
                <w:sz w:val="24"/>
              </w:rPr>
              <w:t>КОНТРОЛЬ И ОЦЕНКА РЕЗУЛЬТАТОВ ОСВОЕНИЯ УЧЕБНОЙ ДИСЦИПЛИНЫ</w:t>
            </w:r>
          </w:p>
          <w:p w:rsidR="00B42865" w:rsidRPr="001F4ACB" w:rsidRDefault="00B42865" w:rsidP="00575DDF">
            <w:pPr>
              <w:suppressAutoHyphens/>
            </w:pPr>
          </w:p>
        </w:tc>
        <w:tc>
          <w:tcPr>
            <w:tcW w:w="1854" w:type="dxa"/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Times New Roman" w:hAnsi="Times New Roman" w:cs="Times New Roman"/>
          <w:b/>
          <w:sz w:val="24"/>
        </w:rPr>
        <w:lastRenderedPageBreak/>
        <w:t>1. ОБЩАЯ ХАРАКТЕРИСТИКА РАБОЧЕЙ ПРОГР</w:t>
      </w:r>
      <w:r w:rsidR="0049175B" w:rsidRPr="001F4ACB">
        <w:rPr>
          <w:rFonts w:ascii="Times New Roman" w:eastAsia="Times New Roman" w:hAnsi="Times New Roman" w:cs="Times New Roman"/>
          <w:b/>
          <w:sz w:val="24"/>
        </w:rPr>
        <w:t>АММЫ УЧЕБНОЙ ДИСЦИПЛИНЫ «История</w:t>
      </w:r>
      <w:r w:rsidRPr="001F4ACB">
        <w:rPr>
          <w:rFonts w:ascii="Times New Roman" w:eastAsia="Times New Roman" w:hAnsi="Times New Roman" w:cs="Times New Roman"/>
          <w:b/>
          <w:sz w:val="24"/>
        </w:rPr>
        <w:t>»</w:t>
      </w:r>
    </w:p>
    <w:p w:rsidR="00B42865" w:rsidRPr="001F4ACB" w:rsidRDefault="00B42865" w:rsidP="00B42865">
      <w:pPr>
        <w:spacing w:after="0"/>
        <w:ind w:firstLine="709"/>
        <w:rPr>
          <w:rFonts w:ascii="Times New Roman" w:eastAsia="Times New Roman" w:hAnsi="Times New Roman" w:cs="Times New Roman"/>
          <w:sz w:val="20"/>
        </w:rPr>
      </w:pPr>
    </w:p>
    <w:p w:rsidR="00B42865" w:rsidRPr="00152D01" w:rsidRDefault="00B42865" w:rsidP="00B42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865" w:rsidRPr="00152D01" w:rsidRDefault="00B42865" w:rsidP="00B42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D01">
        <w:rPr>
          <w:rFonts w:ascii="Times New Roman" w:eastAsia="Times New Roman" w:hAnsi="Times New Roman" w:cs="Times New Roman"/>
          <w:b/>
          <w:sz w:val="24"/>
          <w:szCs w:val="24"/>
        </w:rPr>
        <w:t>1.1. Место дисциплины в структуре основной образовательной программы</w:t>
      </w:r>
    </w:p>
    <w:p w:rsidR="00B42865" w:rsidRPr="00152D01" w:rsidRDefault="00B42865" w:rsidP="00B4286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D01">
        <w:rPr>
          <w:rFonts w:ascii="Times New Roman" w:eastAsia="Times New Roman" w:hAnsi="Times New Roman" w:cs="Times New Roman"/>
          <w:sz w:val="24"/>
          <w:szCs w:val="24"/>
        </w:rPr>
        <w:t>Учебная дисциплина «</w:t>
      </w:r>
      <w:r w:rsidR="0049175B" w:rsidRPr="00152D01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152D01">
        <w:rPr>
          <w:rFonts w:ascii="Times New Roman" w:eastAsia="Times New Roman" w:hAnsi="Times New Roman" w:cs="Times New Roman"/>
          <w:sz w:val="24"/>
          <w:szCs w:val="24"/>
        </w:rPr>
        <w:t xml:space="preserve">» является обязательной частью общеобразовательного цикла основной образовательной программы в соответствии с ФГОС СПО по профессии </w:t>
      </w:r>
      <w:r w:rsidRPr="00152D01">
        <w:rPr>
          <w:rFonts w:ascii="Times New Roman" w:eastAsia="Calibri" w:hAnsi="Times New Roman" w:cs="Times New Roman"/>
          <w:sz w:val="24"/>
          <w:szCs w:val="24"/>
        </w:rPr>
        <w:t>Сварочное производство</w:t>
      </w:r>
    </w:p>
    <w:p w:rsidR="00B42865" w:rsidRPr="00152D01" w:rsidRDefault="00B42865" w:rsidP="00B4286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D01">
        <w:rPr>
          <w:rFonts w:ascii="Times New Roman" w:eastAsia="Times New Roman" w:hAnsi="Times New Roman" w:cs="Times New Roman"/>
          <w:sz w:val="24"/>
          <w:szCs w:val="24"/>
        </w:rPr>
        <w:t>Особое значение дисциплина имеет при формировании и развитии ОК 1, ОК 3,ОК 6.</w:t>
      </w:r>
    </w:p>
    <w:p w:rsidR="00B42865" w:rsidRPr="00152D01" w:rsidRDefault="00B42865" w:rsidP="00B42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865" w:rsidRPr="00152D01" w:rsidRDefault="00B42865" w:rsidP="00B42865">
      <w:pPr>
        <w:spacing w:after="12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2D01">
        <w:rPr>
          <w:rFonts w:ascii="Times New Roman" w:eastAsia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B42865" w:rsidRPr="00152D01" w:rsidRDefault="00B42865" w:rsidP="00B4286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D01">
        <w:rPr>
          <w:rFonts w:ascii="Times New Roman" w:eastAsia="Times New Roman" w:hAnsi="Times New Roman" w:cs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152D01">
        <w:rPr>
          <w:rFonts w:ascii="Times New Roman" w:eastAsia="Times New Roman" w:hAnsi="Times New Roman" w:cs="Times New Roman"/>
          <w:sz w:val="24"/>
          <w:szCs w:val="24"/>
        </w:rPr>
        <w:br/>
        <w:t>и знания</w:t>
      </w:r>
    </w:p>
    <w:tbl>
      <w:tblPr>
        <w:tblStyle w:val="a3"/>
        <w:tblW w:w="8508" w:type="dxa"/>
        <w:tblInd w:w="1" w:type="dxa"/>
        <w:tblLook w:val="04A0"/>
      </w:tblPr>
      <w:tblGrid>
        <w:gridCol w:w="1410"/>
        <w:gridCol w:w="3340"/>
        <w:gridCol w:w="3758"/>
      </w:tblGrid>
      <w:tr w:rsidR="00B42865" w:rsidRPr="00152D01" w:rsidTr="00575DDF">
        <w:trPr>
          <w:trHeight w:val="663"/>
        </w:trPr>
        <w:tc>
          <w:tcPr>
            <w:tcW w:w="1410" w:type="dxa"/>
          </w:tcPr>
          <w:p w:rsidR="00B42865" w:rsidRPr="00152D01" w:rsidRDefault="00B42865" w:rsidP="00575DD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B42865" w:rsidRPr="00152D01" w:rsidRDefault="00B42865" w:rsidP="00575DDF">
            <w:pPr>
              <w:suppressAutoHyphens/>
              <w:jc w:val="center"/>
              <w:rPr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340" w:type="dxa"/>
          </w:tcPr>
          <w:p w:rsidR="00B42865" w:rsidRPr="00152D01" w:rsidRDefault="00B42865" w:rsidP="00575DDF">
            <w:pPr>
              <w:suppressAutoHyphens/>
              <w:jc w:val="center"/>
              <w:rPr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758" w:type="dxa"/>
          </w:tcPr>
          <w:p w:rsidR="00B42865" w:rsidRPr="00152D01" w:rsidRDefault="00B42865" w:rsidP="00575DDF">
            <w:pPr>
              <w:suppressAutoHyphens/>
              <w:jc w:val="center"/>
              <w:rPr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B42865" w:rsidRPr="00152D01" w:rsidTr="00575DDF">
        <w:trPr>
          <w:trHeight w:val="217"/>
        </w:trPr>
        <w:tc>
          <w:tcPr>
            <w:tcW w:w="1410" w:type="dxa"/>
          </w:tcPr>
          <w:p w:rsidR="00B42865" w:rsidRPr="00152D01" w:rsidRDefault="00B42865" w:rsidP="00575DDF">
            <w:pPr>
              <w:suppressAutoHyphens/>
              <w:jc w:val="center"/>
              <w:rPr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3340" w:type="dxa"/>
          </w:tcPr>
          <w:p w:rsidR="00B42865" w:rsidRPr="00152D01" w:rsidRDefault="00B42865" w:rsidP="00575DDF">
            <w:pPr>
              <w:suppressAutoHyphens/>
              <w:jc w:val="center"/>
              <w:rPr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значение философии как отрасли духовной культуры для формирования личности, гражданской позиции и профессиональных навыков</w:t>
            </w:r>
          </w:p>
        </w:tc>
        <w:tc>
          <w:tcPr>
            <w:tcW w:w="3758" w:type="dxa"/>
          </w:tcPr>
          <w:p w:rsidR="00B42865" w:rsidRPr="00152D01" w:rsidRDefault="00B42865" w:rsidP="00575DDF">
            <w:pPr>
              <w:suppressAutoHyphens/>
              <w:jc w:val="center"/>
              <w:rPr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философии в жизни человека и общества Основы научной, философской и религиозной картин мира Знания о социальных и этических проблемах, связанных с развитием и использованием достижений науки, техники и технологий</w:t>
            </w:r>
          </w:p>
        </w:tc>
      </w:tr>
      <w:tr w:rsidR="00B42865" w:rsidRPr="00152D01" w:rsidTr="00575DDF">
        <w:trPr>
          <w:trHeight w:val="1633"/>
        </w:trPr>
        <w:tc>
          <w:tcPr>
            <w:tcW w:w="1410" w:type="dxa"/>
          </w:tcPr>
          <w:p w:rsidR="00B42865" w:rsidRPr="00152D01" w:rsidRDefault="00B42865" w:rsidP="00575D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3340" w:type="dxa"/>
          </w:tcPr>
          <w:p w:rsidR="00B42865" w:rsidRPr="00152D01" w:rsidRDefault="00B42865" w:rsidP="00575D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соотношение для жизни человека свободы и ответственности, материальных и духовных ценностей</w:t>
            </w:r>
          </w:p>
        </w:tc>
        <w:tc>
          <w:tcPr>
            <w:tcW w:w="3758" w:type="dxa"/>
          </w:tcPr>
          <w:p w:rsidR="00B42865" w:rsidRPr="00152D01" w:rsidRDefault="00B42865" w:rsidP="00575D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об условиях формирования личности, свободе и ответственности за сохранение жизни, культуры, окружающей среды</w:t>
            </w:r>
          </w:p>
        </w:tc>
      </w:tr>
      <w:tr w:rsidR="00B42865" w:rsidRPr="00152D01" w:rsidTr="00575DDF">
        <w:trPr>
          <w:trHeight w:val="1890"/>
        </w:trPr>
        <w:tc>
          <w:tcPr>
            <w:tcW w:w="1410" w:type="dxa"/>
          </w:tcPr>
          <w:p w:rsidR="00B42865" w:rsidRPr="00152D01" w:rsidRDefault="00B42865" w:rsidP="00575D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ОК 6</w:t>
            </w:r>
          </w:p>
        </w:tc>
        <w:tc>
          <w:tcPr>
            <w:tcW w:w="3340" w:type="dxa"/>
          </w:tcPr>
          <w:p w:rsidR="00B42865" w:rsidRPr="00152D01" w:rsidRDefault="00B42865" w:rsidP="00575D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 Формулировать представление об истине и смысле жизни</w:t>
            </w:r>
          </w:p>
        </w:tc>
        <w:tc>
          <w:tcPr>
            <w:tcW w:w="3758" w:type="dxa"/>
          </w:tcPr>
          <w:p w:rsidR="00B42865" w:rsidRPr="00152D01" w:rsidRDefault="00B42865" w:rsidP="00575D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0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категории и понятия философии Основы философского учения о бытии Сущность процесса познания</w:t>
            </w:r>
          </w:p>
        </w:tc>
      </w:tr>
    </w:tbl>
    <w:p w:rsidR="00B42865" w:rsidRPr="00152D01" w:rsidRDefault="00B42865" w:rsidP="00B4286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865" w:rsidRPr="00152D01" w:rsidRDefault="00B42865" w:rsidP="00B4286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865" w:rsidRPr="00152D01" w:rsidRDefault="00B42865" w:rsidP="00B4286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865" w:rsidRPr="00152D01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865" w:rsidRPr="00152D01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38"/>
        <w:gridCol w:w="2863"/>
      </w:tblGrid>
      <w:tr w:rsidR="00B42865" w:rsidRPr="001F4ACB" w:rsidTr="00575DDF">
        <w:tc>
          <w:tcPr>
            <w:tcW w:w="7338" w:type="dxa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1F4ACB">
              <w:rPr>
                <w:rFonts w:ascii="Times New Roman" w:hAnsi="Times New Roman" w:cs="Times New Roman"/>
                <w:b/>
              </w:rPr>
              <w:t xml:space="preserve">Личностные результаты </w:t>
            </w:r>
          </w:p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1F4ACB">
              <w:rPr>
                <w:rFonts w:ascii="Times New Roman" w:hAnsi="Times New Roman" w:cs="Times New Roman"/>
                <w:b/>
              </w:rPr>
              <w:t xml:space="preserve">реализации программы воспитания </w:t>
            </w:r>
          </w:p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1F4ACB">
              <w:rPr>
                <w:rFonts w:ascii="Times New Roman" w:hAnsi="Times New Roman" w:cs="Times New Roman"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1F4ACB">
              <w:rPr>
                <w:rFonts w:ascii="Times New Roman" w:hAnsi="Times New Roman" w:cs="Times New Roman"/>
                <w:b/>
              </w:rPr>
              <w:t>Код личностных результатов реализации программы воспитания</w:t>
            </w:r>
          </w:p>
        </w:tc>
      </w:tr>
      <w:tr w:rsidR="00B42865" w:rsidRPr="001F4ACB" w:rsidTr="00575DD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before="120" w:after="0"/>
              <w:jc w:val="both"/>
              <w:rPr>
                <w:rFonts w:ascii="Times New Roman" w:hAnsi="Times New Roman"/>
                <w:b/>
              </w:rPr>
            </w:pPr>
            <w:r w:rsidRPr="001F4ACB">
              <w:rPr>
                <w:rFonts w:ascii="Times New Roman" w:hAnsi="Times New Roman" w:cs="Times New Roman"/>
              </w:rPr>
              <w:t>Осознающий себя гражданином и защитником великой страны.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F4ACB">
              <w:rPr>
                <w:rFonts w:ascii="Times New Roman" w:hAnsi="Times New Roman" w:cs="Times New Roman"/>
                <w:b/>
                <w:lang w:val="en-US"/>
              </w:rPr>
              <w:t>ЛР 1</w:t>
            </w:r>
          </w:p>
        </w:tc>
      </w:tr>
      <w:tr w:rsidR="00B42865" w:rsidRPr="001F4ACB" w:rsidTr="00575DD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</w:rPr>
            </w:pPr>
            <w:r w:rsidRPr="001F4ACB">
              <w:rPr>
                <w:rFonts w:ascii="Times New Roman" w:hAnsi="Times New Roman" w:cs="Times New Roman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F4ACB">
              <w:rPr>
                <w:rFonts w:ascii="Times New Roman" w:hAnsi="Times New Roman" w:cs="Times New Roman"/>
                <w:b/>
                <w:lang w:val="en-US"/>
              </w:rPr>
              <w:t>ЛР 2</w:t>
            </w:r>
          </w:p>
        </w:tc>
      </w:tr>
      <w:tr w:rsidR="00B42865" w:rsidRPr="001F4ACB" w:rsidTr="00575DD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lang w:val="en-US"/>
              </w:rPr>
            </w:pPr>
            <w:r w:rsidRPr="001F4ACB">
              <w:rPr>
                <w:rFonts w:ascii="Times New Roman" w:hAnsi="Times New Roman" w:cs="Times New Roman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2865" w:rsidRPr="001F4ACB" w:rsidRDefault="00B42865" w:rsidP="00575DDF">
            <w:pPr>
              <w:widowControl w:val="0"/>
              <w:autoSpaceDE w:val="0"/>
              <w:autoSpaceDN w:val="0"/>
              <w:spacing w:after="0"/>
              <w:ind w:firstLine="3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F4ACB">
              <w:rPr>
                <w:rFonts w:ascii="Times New Roman" w:hAnsi="Times New Roman" w:cs="Times New Roman"/>
                <w:b/>
                <w:lang w:val="en-US"/>
              </w:rPr>
              <w:t>ЛР 3</w:t>
            </w:r>
          </w:p>
        </w:tc>
      </w:tr>
    </w:tbl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2865" w:rsidRPr="001F4ACB" w:rsidRDefault="00B42865" w:rsidP="00B42865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Times New Roman" w:hAnsi="Times New Roman" w:cs="Times New Roman"/>
          <w:b/>
          <w:sz w:val="24"/>
        </w:rPr>
        <w:t>2. СТРУКТУРА И СОДЕРЖАНИЕ УЧЕБНОЙ ДИСЦИПЛИНЫ</w:t>
      </w:r>
    </w:p>
    <w:p w:rsidR="00B42865" w:rsidRPr="001F4ACB" w:rsidRDefault="00B42865" w:rsidP="00B42865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Times New Roman" w:hAnsi="Times New Roman" w:cs="Times New Roman"/>
          <w:b/>
          <w:sz w:val="24"/>
        </w:rPr>
        <w:t>2.1. Объем учебной дисциплины и виды учебной работы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54"/>
        <w:gridCol w:w="2517"/>
      </w:tblGrid>
      <w:tr w:rsidR="00B42865" w:rsidRPr="001F4ACB" w:rsidTr="00575DDF">
        <w:trPr>
          <w:trHeight w:val="448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</w:tr>
      <w:tr w:rsidR="00B42865" w:rsidRPr="001F4ACB" w:rsidTr="00575DDF">
        <w:trPr>
          <w:trHeight w:val="368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42865" w:rsidRPr="001F4ACB" w:rsidTr="00575DDF">
        <w:trPr>
          <w:trHeight w:val="416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вт.ч. в форме практической подготовки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  <w:rPr>
                <w:rFonts w:ascii="Calibri" w:eastAsia="Calibri" w:hAnsi="Calibri" w:cs="Calibri"/>
              </w:rPr>
            </w:pPr>
            <w:r w:rsidRPr="001F4ACB">
              <w:rPr>
                <w:rFonts w:ascii="Calibri" w:eastAsia="Calibri" w:hAnsi="Calibri" w:cs="Calibri"/>
              </w:rPr>
              <w:t>10</w:t>
            </w:r>
          </w:p>
        </w:tc>
      </w:tr>
      <w:tr w:rsidR="00B42865" w:rsidRPr="001F4ACB" w:rsidTr="00575DDF">
        <w:trPr>
          <w:trHeight w:val="336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в т. ч.:</w:t>
            </w:r>
          </w:p>
        </w:tc>
      </w:tr>
      <w:tr w:rsidR="00B42865" w:rsidRPr="001F4ACB" w:rsidTr="00575DDF">
        <w:trPr>
          <w:trHeight w:val="319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теоретическое обучение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B42865" w:rsidRPr="001F4ACB" w:rsidTr="00575DDF">
        <w:trPr>
          <w:trHeight w:val="408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лабораторные работы (если предусмотрено)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B42865" w:rsidRPr="001F4ACB" w:rsidTr="00575DDF">
        <w:trPr>
          <w:trHeight w:val="272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практические занятия (если предусмотрено)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B42865" w:rsidRPr="001F4ACB" w:rsidTr="00575DDF">
        <w:trPr>
          <w:trHeight w:val="405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курсовая работа (проект) (если предусмотрено для специальностей)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B42865" w:rsidRPr="001F4ACB" w:rsidTr="00575DDF">
        <w:trPr>
          <w:trHeight w:val="126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контрольная работа (если предусмотрено)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B42865" w:rsidRPr="001F4ACB" w:rsidTr="00575DDF">
        <w:trPr>
          <w:trHeight w:val="267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 xml:space="preserve">Самостоятельная работа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B42865" w:rsidRPr="001F4ACB" w:rsidTr="00575DDF">
        <w:trPr>
          <w:trHeight w:val="331"/>
        </w:trPr>
        <w:tc>
          <w:tcPr>
            <w:tcW w:w="7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42865" w:rsidP="00575DDF">
            <w:pPr>
              <w:suppressAutoHyphens/>
              <w:spacing w:after="0"/>
            </w:pPr>
            <w:r w:rsidRPr="001F4ACB">
              <w:t>Дифференцированный зачет</w:t>
            </w:r>
          </w:p>
        </w:tc>
      </w:tr>
    </w:tbl>
    <w:p w:rsidR="00B42865" w:rsidRPr="001F4ACB" w:rsidRDefault="00B42865" w:rsidP="00B42865">
      <w:pPr>
        <w:suppressAutoHyphens/>
        <w:spacing w:after="120"/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  <w:sectPr w:rsidR="00B42865" w:rsidRPr="001F4ACB" w:rsidSect="00B42865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42865" w:rsidRPr="001F4ACB" w:rsidRDefault="00B42865" w:rsidP="00B42865">
      <w:pPr>
        <w:rPr>
          <w:rFonts w:ascii="Times New Roman" w:eastAsia="Times New Roman" w:hAnsi="Times New Roman" w:cs="Times New Roman"/>
          <w:b/>
        </w:rPr>
      </w:pPr>
      <w:r w:rsidRPr="001F4ACB">
        <w:rPr>
          <w:rFonts w:ascii="Times New Roman" w:eastAsia="Times New Roman" w:hAnsi="Times New Roman" w:cs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Style w:val="a3"/>
        <w:tblW w:w="14911" w:type="dxa"/>
        <w:tblLook w:val="04A0"/>
      </w:tblPr>
      <w:tblGrid>
        <w:gridCol w:w="2390"/>
        <w:gridCol w:w="8681"/>
        <w:gridCol w:w="1620"/>
        <w:gridCol w:w="2220"/>
      </w:tblGrid>
      <w:tr w:rsidR="00B42865" w:rsidRPr="001F4ACB" w:rsidTr="00B42865">
        <w:trPr>
          <w:trHeight w:val="15"/>
        </w:trPr>
        <w:tc>
          <w:tcPr>
            <w:tcW w:w="2390" w:type="dxa"/>
          </w:tcPr>
          <w:p w:rsidR="00B42865" w:rsidRPr="001F4ACB" w:rsidRDefault="00B42865" w:rsidP="00575DDF">
            <w:pPr>
              <w:suppressAutoHyphens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8681" w:type="dxa"/>
          </w:tcPr>
          <w:p w:rsidR="00B42865" w:rsidRPr="001F4ACB" w:rsidRDefault="00B42865" w:rsidP="00575DDF">
            <w:pPr>
              <w:suppressAutoHyphens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620" w:type="dxa"/>
          </w:tcPr>
          <w:p w:rsidR="00B42865" w:rsidRPr="001F4ACB" w:rsidRDefault="00B42865" w:rsidP="00575DDF">
            <w:pPr>
              <w:suppressAutoHyphens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 xml:space="preserve">Объем, акад. ч / </w:t>
            </w:r>
            <w:r w:rsidRPr="001F4ACB">
              <w:rPr>
                <w:rFonts w:ascii="Times New Roman" w:eastAsia="Times New Roman" w:hAnsi="Times New Roman" w:cs="Times New Roman"/>
                <w:b/>
              </w:rPr>
              <w:br/>
              <w:t xml:space="preserve">в том числе в форме практической подготовки, </w:t>
            </w:r>
            <w:r w:rsidRPr="001F4ACB">
              <w:rPr>
                <w:rFonts w:ascii="Times New Roman" w:eastAsia="Times New Roman" w:hAnsi="Times New Roman" w:cs="Times New Roman"/>
                <w:b/>
              </w:rPr>
              <w:br/>
              <w:t>акад. ч</w:t>
            </w:r>
          </w:p>
        </w:tc>
        <w:tc>
          <w:tcPr>
            <w:tcW w:w="2220" w:type="dxa"/>
          </w:tcPr>
          <w:p w:rsidR="00B42865" w:rsidRPr="001F4ACB" w:rsidRDefault="00B42865" w:rsidP="00575DDF">
            <w:pPr>
              <w:suppressAutoHyphens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 xml:space="preserve">Коды </w:t>
            </w:r>
            <w:r w:rsidRPr="001F4ACB">
              <w:rPr>
                <w:rFonts w:ascii="Times New Roman" w:eastAsia="Times New Roman" w:hAnsi="Times New Roman" w:cs="Times New Roman"/>
                <w:b/>
                <w:shd w:val="clear" w:color="auto" w:fill="00FFFF"/>
              </w:rPr>
              <w:t>компетенций и личностных результатов,</w:t>
            </w:r>
            <w:r w:rsidRPr="001F4ACB">
              <w:rPr>
                <w:rFonts w:ascii="Times New Roman" w:eastAsia="Times New Roman" w:hAnsi="Times New Roman" w:cs="Times New Roman"/>
                <w:b/>
              </w:rPr>
              <w:t xml:space="preserve"> формированию которых способствует элемент программы</w:t>
            </w: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Объем часов</w:t>
            </w:r>
          </w:p>
        </w:tc>
        <w:tc>
          <w:tcPr>
            <w:tcW w:w="2220" w:type="dxa"/>
          </w:tcPr>
          <w:p w:rsidR="00B42865" w:rsidRPr="001F4ACB" w:rsidRDefault="00B42865" w:rsidP="00B42865">
            <w:pPr>
              <w:rPr>
                <w:rFonts w:ascii="Calibri" w:eastAsia="Calibri" w:hAnsi="Calibri" w:cs="Calibri"/>
              </w:rPr>
            </w:pP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 w:val="restart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Введение</w:t>
            </w:r>
          </w:p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Раздел 1</w:t>
            </w:r>
          </w:p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Тема 1.1 Новый расклад сил на мировой арене после второй мировой войны</w:t>
            </w:r>
          </w:p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Тема 1.2 Послевоенное урегулирование в Европе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Общая характеристика и периодизация новейшей истории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  <w:vMerge w:val="restart"/>
          </w:tcPr>
          <w:p w:rsidR="00B42865" w:rsidRPr="001F4ACB" w:rsidRDefault="00B42865" w:rsidP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/>
          </w:tcPr>
          <w:p w:rsidR="00B42865" w:rsidRPr="001F4ACB" w:rsidRDefault="00B42865" w:rsidP="00B42865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</w:pPr>
            <w:r w:rsidRPr="001F4ACB">
              <w:rPr>
                <w:b/>
                <w:color w:val="262626"/>
              </w:rPr>
              <w:t>Послевоенное мирное урегулирование. Начало « холодной войны»</w:t>
            </w:r>
          </w:p>
        </w:tc>
        <w:tc>
          <w:tcPr>
            <w:tcW w:w="1620" w:type="dxa"/>
            <w:vMerge w:val="restart"/>
          </w:tcPr>
          <w:p w:rsidR="00B42865" w:rsidRPr="001F4ACB" w:rsidRDefault="00EA2901" w:rsidP="00B42865">
            <w:pPr>
              <w:suppressAutoHyphens/>
              <w:jc w:val="both"/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16</w:t>
            </w:r>
          </w:p>
          <w:p w:rsidR="00B42865" w:rsidRPr="001F4ACB" w:rsidRDefault="00B42865" w:rsidP="00B42865">
            <w:pPr>
              <w:suppressAutoHyphens/>
              <w:jc w:val="both"/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/>
          </w:tcPr>
          <w:p w:rsidR="00B42865" w:rsidRPr="001F4ACB" w:rsidRDefault="00B42865" w:rsidP="00B42865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Итоги второй мировой войны. Геополитическое положение США, СССР. Международные отношения после второй мировой войны.</w:t>
            </w:r>
          </w:p>
        </w:tc>
        <w:tc>
          <w:tcPr>
            <w:tcW w:w="16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  <w:tc>
          <w:tcPr>
            <w:tcW w:w="22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/>
          </w:tcPr>
          <w:p w:rsidR="00B42865" w:rsidRPr="001F4ACB" w:rsidRDefault="00B42865" w:rsidP="00B42865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Интересы СССР,США, Великобритании, Франции в Европе после войны. Позиции держав по отношению к Германии. Образование ГДР и ФРГ. Подписание мирных договоров. Образование М.С.С.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suppressAutoHyphens/>
              <w:jc w:val="both"/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4</w:t>
            </w:r>
          </w:p>
        </w:tc>
        <w:tc>
          <w:tcPr>
            <w:tcW w:w="22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 w:val="restart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Тема 1.3 Начало холодной войны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Тема 1.4 Первые конфликты и кризисы холодной войны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Тема 1.5 Страны третьего мира: крах колониализма и борьба против отсталости.</w:t>
            </w:r>
          </w:p>
        </w:tc>
        <w:tc>
          <w:tcPr>
            <w:tcW w:w="8681" w:type="dxa"/>
          </w:tcPr>
          <w:p w:rsidR="00B42865" w:rsidRPr="001F4ACB" w:rsidRDefault="00B42865" w:rsidP="00EA2901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Новый расклад сил на мировой арене. Ядерная монополия США. 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  <w:vMerge w:val="restart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EA2901" w:rsidRPr="001F4ACB" w:rsidTr="00B42865">
        <w:trPr>
          <w:trHeight w:val="15"/>
        </w:trPr>
        <w:tc>
          <w:tcPr>
            <w:tcW w:w="2390" w:type="dxa"/>
            <w:vMerge/>
          </w:tcPr>
          <w:p w:rsidR="00EA2901" w:rsidRPr="001F4ACB" w:rsidRDefault="00EA2901" w:rsidP="00B42865">
            <w:pPr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8681" w:type="dxa"/>
          </w:tcPr>
          <w:p w:rsidR="00EA2901" w:rsidRPr="001F4ACB" w:rsidRDefault="00EA2901" w:rsidP="00B42865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Практическая работа:</w:t>
            </w: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br/>
              <w:t>Речь Черчилля в г. Фултон. Доктрина « Сдерживания». План « Маршалла»</w:t>
            </w:r>
          </w:p>
        </w:tc>
        <w:tc>
          <w:tcPr>
            <w:tcW w:w="1620" w:type="dxa"/>
          </w:tcPr>
          <w:p w:rsidR="00EA2901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  <w:vMerge/>
          </w:tcPr>
          <w:p w:rsidR="00EA2901" w:rsidRPr="001F4ACB" w:rsidRDefault="00EA29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2865" w:rsidRPr="001F4ACB" w:rsidTr="00B42865">
        <w:trPr>
          <w:trHeight w:val="2141"/>
        </w:trPr>
        <w:tc>
          <w:tcPr>
            <w:tcW w:w="2390" w:type="dxa"/>
            <w:vMerge/>
          </w:tcPr>
          <w:p w:rsidR="00B42865" w:rsidRPr="001F4ACB" w:rsidRDefault="00B42865" w:rsidP="00B42865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Самостоятельная работа  обучающихся: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Выполнение домашних заданий по разделу 1.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Тематика внеаудиторной самостоятельной работы( рефераты):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1.Всеобщая декларация прав человека.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2.Ядерная политика США.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3.Образование М.С.С.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4.Истинные причины холодной войны.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5.Карибский кризис.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6. Образование ОВД.</w:t>
            </w:r>
          </w:p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7.Создание ядерного оружия в СССР.</w:t>
            </w:r>
          </w:p>
          <w:p w:rsidR="00B42865" w:rsidRPr="001F4ACB" w:rsidRDefault="00B42865" w:rsidP="00B42865"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8. Гонка вооружений.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 xml:space="preserve">      8</w:t>
            </w:r>
          </w:p>
        </w:tc>
        <w:tc>
          <w:tcPr>
            <w:tcW w:w="22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 w:val="restart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Раздел 2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lastRenderedPageBreak/>
              <w:t>Тема 2.1.  Крупнейшие страны мира. США.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 xml:space="preserve">Тема </w:t>
            </w: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2.2. Крупнейшие страны мира. Германия.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 xml:space="preserve">ОК 01 ОК 03 ОК 06 </w:t>
            </w:r>
            <w:r w:rsidRPr="001F4ACB">
              <w:rPr>
                <w:rFonts w:ascii="Times New Roman" w:eastAsia="Times New Roman" w:hAnsi="Times New Roman" w:cs="Times New Roman"/>
                <w:b/>
              </w:rPr>
              <w:lastRenderedPageBreak/>
              <w:t>ЛР 1 ЛР 2 ЛР 3</w:t>
            </w: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/>
          </w:tcPr>
          <w:p w:rsidR="00B42865" w:rsidRPr="001F4ACB" w:rsidRDefault="00B42865" w:rsidP="00B42865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Основные социально- экономические и политические тенденции развития стран мира во второй половине 20 века.</w:t>
            </w:r>
          </w:p>
        </w:tc>
        <w:tc>
          <w:tcPr>
            <w:tcW w:w="1620" w:type="dxa"/>
            <w:vMerge w:val="restart"/>
          </w:tcPr>
          <w:p w:rsidR="00B42865" w:rsidRPr="001F4ACB" w:rsidRDefault="00B42865" w:rsidP="00B42865">
            <w:pPr>
              <w:rPr>
                <w:rFonts w:ascii="Times New Roman" w:eastAsia="Times New Roman" w:hAnsi="Times New Roman" w:cs="Times New Roman"/>
              </w:rPr>
            </w:pPr>
          </w:p>
          <w:p w:rsidR="00B42865" w:rsidRPr="001F4ACB" w:rsidRDefault="00B42865" w:rsidP="00B42865">
            <w:pPr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</w:tr>
      <w:tr w:rsidR="00B42865" w:rsidRPr="001F4ACB" w:rsidTr="00B42865">
        <w:trPr>
          <w:trHeight w:val="15"/>
        </w:trPr>
        <w:tc>
          <w:tcPr>
            <w:tcW w:w="2390" w:type="dxa"/>
            <w:vMerge/>
          </w:tcPr>
          <w:p w:rsidR="00B42865" w:rsidRPr="001F4ACB" w:rsidRDefault="00B42865" w:rsidP="00B42865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Итоги второй мировой войны для США. Превращение США в лидера западного мира. Экономика, политика США во второй половине 20 века, партийная система США, лидеры партий и президенты, их политика.</w:t>
            </w:r>
          </w:p>
        </w:tc>
        <w:tc>
          <w:tcPr>
            <w:tcW w:w="16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  <w:tc>
          <w:tcPr>
            <w:tcW w:w="22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</w:tr>
      <w:tr w:rsidR="00B42865" w:rsidRPr="001F4ACB" w:rsidTr="00B42865">
        <w:trPr>
          <w:trHeight w:val="2141"/>
        </w:trPr>
        <w:tc>
          <w:tcPr>
            <w:tcW w:w="2390" w:type="dxa"/>
            <w:vMerge/>
          </w:tcPr>
          <w:p w:rsidR="00B42865" w:rsidRPr="001F4ACB" w:rsidRDefault="00B42865" w:rsidP="00B42865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Образование ФРГ. ФРГ и план Маршалла. Внутренняя и внешняя политика ФРГ в период холодной войны. Объединение ФРГ и ГДР. Российско- германские отношения на современном этапе.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2220" w:type="dxa"/>
            <w:vMerge/>
          </w:tcPr>
          <w:p w:rsidR="00B42865" w:rsidRPr="001F4ACB" w:rsidRDefault="00B42865" w:rsidP="00B42865">
            <w:pPr>
              <w:jc w:val="right"/>
            </w:pPr>
          </w:p>
        </w:tc>
      </w:tr>
      <w:tr w:rsidR="00B42865" w:rsidRPr="001F4ACB" w:rsidTr="00B42865">
        <w:trPr>
          <w:trHeight w:val="907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t>Тема 2.3. Развитие стран Восточной Европы во 2-й половине 20 века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Страны Восточной Европы после второй мировой войны. Восточноевропейский социализм. СССР и страны Восточной Европы.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1193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t>Тема 2.4.Социально- экономическое и политическое развитие государств Восточной и Южной Азии во второй половине 20 века. Япония.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Экономическое и политическое положение Японии после второй мировой войны. Утверждение самостоятельной роли Японии в мире. «Японское экономическое чудо». Современная Япония.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4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1649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t>Тема 2.5. Китай во второй половине 20 века.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Образование КНР. Провозглашение курса» превращение КНР в великое социалистическое государство». Современный Китай.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681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t>Тема2.6. Индия во второй половине 20 века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Образование республики Индия. Успехи и трудности развития. Внешняя политика Индии. Современная Индия.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2338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lastRenderedPageBreak/>
              <w:t>Тема 2.7. Советская концепция « нового политического мышления». Конец холодной войны.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Перестройка в СССР: цели и их реализация. М.С. Горбачёв и « новое политическое мышление». Распад социалистического лагеря. Распад СССР. Конец политики холодной войны.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EA2901" w:rsidRPr="001F4ACB" w:rsidTr="00B42865">
        <w:trPr>
          <w:trHeight w:val="2338"/>
        </w:trPr>
        <w:tc>
          <w:tcPr>
            <w:tcW w:w="2390" w:type="dxa"/>
          </w:tcPr>
          <w:p w:rsidR="00EA2901" w:rsidRPr="001F4ACB" w:rsidRDefault="00EA2901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</w:p>
        </w:tc>
        <w:tc>
          <w:tcPr>
            <w:tcW w:w="8681" w:type="dxa"/>
          </w:tcPr>
          <w:p w:rsidR="00EA2901" w:rsidRPr="001F4ACB" w:rsidRDefault="00EA2901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Практическая работа:</w:t>
            </w:r>
          </w:p>
          <w:p w:rsidR="00EA2901" w:rsidRPr="001F4ACB" w:rsidRDefault="00EA2901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Распад социалистического лагеря. Распад СССР. Конец политики холодной войны.</w:t>
            </w:r>
          </w:p>
        </w:tc>
        <w:tc>
          <w:tcPr>
            <w:tcW w:w="1620" w:type="dxa"/>
          </w:tcPr>
          <w:p w:rsidR="00EA2901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EA2901" w:rsidRPr="001F4ACB" w:rsidRDefault="00EA29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2865" w:rsidRPr="001F4ACB" w:rsidTr="00B42865">
        <w:trPr>
          <w:trHeight w:val="843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t>Тема 2.8. Латинская Америка во второй половине 20 века.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Особенности геополитического развития стран Латинской Америки. Политическое и экономическое развитие стран латинской Америки во второй половине 20 – начале21 вв.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4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EA2901" w:rsidRPr="001F4ACB" w:rsidTr="00B42865">
        <w:trPr>
          <w:trHeight w:val="843"/>
        </w:trPr>
        <w:tc>
          <w:tcPr>
            <w:tcW w:w="2390" w:type="dxa"/>
          </w:tcPr>
          <w:p w:rsidR="00EA2901" w:rsidRPr="001F4ACB" w:rsidRDefault="00EA2901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</w:p>
        </w:tc>
        <w:tc>
          <w:tcPr>
            <w:tcW w:w="8681" w:type="dxa"/>
          </w:tcPr>
          <w:p w:rsidR="00EA2901" w:rsidRPr="001F4ACB" w:rsidRDefault="00EA2901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Практическая работа: </w:t>
            </w:r>
          </w:p>
          <w:p w:rsidR="00EA2901" w:rsidRPr="001F4ACB" w:rsidRDefault="00EA2901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Политическое и экономическое развитие стран латинской Америки во второй половине 20 – начале21 вв.</w:t>
            </w:r>
          </w:p>
        </w:tc>
        <w:tc>
          <w:tcPr>
            <w:tcW w:w="1620" w:type="dxa"/>
          </w:tcPr>
          <w:p w:rsidR="00EA2901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4</w:t>
            </w:r>
          </w:p>
        </w:tc>
        <w:tc>
          <w:tcPr>
            <w:tcW w:w="2220" w:type="dxa"/>
          </w:tcPr>
          <w:p w:rsidR="00EA2901" w:rsidRPr="001F4ACB" w:rsidRDefault="00EA29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2865" w:rsidRPr="001F4ACB" w:rsidTr="00B42865">
        <w:trPr>
          <w:trHeight w:val="1270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t>Тема 2.9.Международные отношения во второй половине 20 века.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Итоги холодной войны. Современные международные отношения.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1054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Самостоятельная работа обучающихся: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Выполнение домашних заданий по разделу 2.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Тематика внеаудиторной самостоятельной работы (рефераты):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1.США сегодня.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2.Основные положения « нового политического мышления»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3. Кто выиграл холодную войну.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4.Республика Куба.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5. Судьба Югославии.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lastRenderedPageBreak/>
              <w:t>6.Чернобыльская катастрофа.</w:t>
            </w:r>
          </w:p>
          <w:p w:rsidR="00B42865" w:rsidRPr="001F4ACB" w:rsidRDefault="00B42865" w:rsidP="00B42865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7. Личность в истории: М.С.Горбачёв.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lastRenderedPageBreak/>
              <w:t>8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2792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tabs>
                <w:tab w:val="left" w:pos="10080"/>
              </w:tabs>
              <w:spacing w:after="60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lastRenderedPageBreak/>
              <w:t>Раздел 3</w:t>
            </w: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Новая эпоха в развитии науки, культуры, духовное развитие во второй половине 20- начале 21 вв.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14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790"/>
        </w:trPr>
        <w:tc>
          <w:tcPr>
            <w:tcW w:w="2390" w:type="dxa"/>
          </w:tcPr>
          <w:p w:rsidR="00B42865" w:rsidRPr="001F4ACB" w:rsidRDefault="00B42865" w:rsidP="00B42865">
            <w:pPr>
              <w:pStyle w:val="a4"/>
              <w:ind w:left="0"/>
              <w:rPr>
                <w:b/>
                <w:color w:val="262626"/>
              </w:rPr>
            </w:pPr>
            <w:r w:rsidRPr="001F4ACB">
              <w:rPr>
                <w:b/>
                <w:color w:val="262626"/>
              </w:rPr>
              <w:t>Тема 3.1.НТР и культура</w:t>
            </w:r>
          </w:p>
        </w:tc>
        <w:tc>
          <w:tcPr>
            <w:tcW w:w="8681" w:type="dxa"/>
          </w:tcPr>
          <w:p w:rsidR="00B42865" w:rsidRPr="001F4ACB" w:rsidRDefault="00B42865" w:rsidP="00EA2901">
            <w:pPr>
              <w:pStyle w:val="a4"/>
              <w:ind w:left="72"/>
              <w:rPr>
                <w:color w:val="262626"/>
              </w:rPr>
            </w:pPr>
            <w:r w:rsidRPr="001F4ACB">
              <w:rPr>
                <w:color w:val="262626"/>
              </w:rPr>
              <w:t xml:space="preserve">Понятие НТР, её влияние на развитие стран во второй половине 20 века, современную историю. 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EA2901" w:rsidRPr="001F4ACB" w:rsidTr="00B42865">
        <w:trPr>
          <w:trHeight w:val="790"/>
        </w:trPr>
        <w:tc>
          <w:tcPr>
            <w:tcW w:w="2390" w:type="dxa"/>
          </w:tcPr>
          <w:p w:rsidR="00EA2901" w:rsidRPr="001F4ACB" w:rsidRDefault="00EA2901" w:rsidP="00B42865">
            <w:pPr>
              <w:pStyle w:val="a4"/>
              <w:ind w:left="0"/>
              <w:rPr>
                <w:b/>
                <w:color w:val="262626"/>
              </w:rPr>
            </w:pPr>
          </w:p>
        </w:tc>
        <w:tc>
          <w:tcPr>
            <w:tcW w:w="8681" w:type="dxa"/>
          </w:tcPr>
          <w:p w:rsidR="00EA2901" w:rsidRPr="001F4ACB" w:rsidRDefault="00EA2901" w:rsidP="00B42865">
            <w:pPr>
              <w:pStyle w:val="a4"/>
              <w:ind w:left="72"/>
              <w:rPr>
                <w:color w:val="262626"/>
              </w:rPr>
            </w:pPr>
            <w:r w:rsidRPr="001F4ACB">
              <w:rPr>
                <w:color w:val="262626"/>
              </w:rPr>
              <w:t>Практическая работа: Информационное общество, постмодернизм. Массовая культура.</w:t>
            </w:r>
          </w:p>
        </w:tc>
        <w:tc>
          <w:tcPr>
            <w:tcW w:w="1620" w:type="dxa"/>
          </w:tcPr>
          <w:p w:rsidR="00EA2901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EA2901" w:rsidRPr="001F4ACB" w:rsidRDefault="00EA29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2865" w:rsidRPr="001F4ACB" w:rsidTr="00B42865">
        <w:trPr>
          <w:trHeight w:val="1695"/>
        </w:trPr>
        <w:tc>
          <w:tcPr>
            <w:tcW w:w="2390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Тема 3.2. Духовная жизнь в советском и российском обществах во второй половине 20- начале21 века.</w:t>
            </w:r>
          </w:p>
          <w:p w:rsidR="00B42865" w:rsidRPr="001F4ACB" w:rsidRDefault="00B42865" w:rsidP="00B42865">
            <w:pPr>
              <w:pStyle w:val="a4"/>
              <w:ind w:left="0"/>
              <w:rPr>
                <w:b/>
                <w:color w:val="262626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pPr>
              <w:ind w:left="72" w:firstLine="72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Этапы духовной жизни советского и российского общества во второй половине 20 века- начале 21 века. Культура и духовная жизнь современной России</w:t>
            </w:r>
          </w:p>
        </w:tc>
        <w:tc>
          <w:tcPr>
            <w:tcW w:w="1620" w:type="dxa"/>
          </w:tcPr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2</w:t>
            </w:r>
          </w:p>
          <w:p w:rsidR="00B42865" w:rsidRPr="001F4ACB" w:rsidRDefault="00B42865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  <w:tr w:rsidR="00B42865" w:rsidRPr="001F4ACB" w:rsidTr="00B42865">
        <w:trPr>
          <w:trHeight w:val="716"/>
        </w:trPr>
        <w:tc>
          <w:tcPr>
            <w:tcW w:w="2390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8681" w:type="dxa"/>
          </w:tcPr>
          <w:p w:rsidR="00B42865" w:rsidRPr="001F4ACB" w:rsidRDefault="00B42865" w:rsidP="00B42865">
            <w:pPr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Самостоятельная работа обучающихся:</w:t>
            </w:r>
          </w:p>
          <w:p w:rsidR="00B42865" w:rsidRPr="001F4ACB" w:rsidRDefault="00B42865" w:rsidP="00B42865">
            <w:pPr>
              <w:ind w:left="1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color w:val="262626"/>
                <w:sz w:val="24"/>
                <w:szCs w:val="24"/>
              </w:rPr>
              <w:t>Выполнение домашних заданий по разделу 3</w:t>
            </w:r>
          </w:p>
          <w:p w:rsidR="00B42865" w:rsidRPr="001F4ACB" w:rsidRDefault="00B42865" w:rsidP="00B42865">
            <w:pPr>
              <w:ind w:left="16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Тематика внеаудиторной самостоятельной работы (рефераты):</w:t>
            </w:r>
          </w:p>
          <w:p w:rsidR="00B42865" w:rsidRPr="001F4ACB" w:rsidRDefault="00B42865" w:rsidP="00B42865">
            <w:pPr>
              <w:ind w:left="16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 xml:space="preserve">1.Самые уникальные изобретения начала 21 века. </w:t>
            </w:r>
          </w:p>
          <w:p w:rsidR="00B42865" w:rsidRPr="001F4ACB" w:rsidRDefault="00B42865" w:rsidP="00B42865">
            <w:pPr>
              <w:ind w:left="16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2.Нобелевские лауреаты России.</w:t>
            </w:r>
          </w:p>
          <w:p w:rsidR="00B42865" w:rsidRPr="001F4ACB" w:rsidRDefault="00B42865" w:rsidP="00B42865">
            <w:pPr>
              <w:ind w:left="16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3.Современные направления в искусстве.</w:t>
            </w:r>
          </w:p>
          <w:p w:rsidR="00B42865" w:rsidRPr="001F4ACB" w:rsidRDefault="00B42865" w:rsidP="00B42865">
            <w:pPr>
              <w:ind w:left="16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4. Духовные ценности в современном мире.</w:t>
            </w:r>
          </w:p>
          <w:p w:rsidR="00B42865" w:rsidRPr="001F4ACB" w:rsidRDefault="00B42865" w:rsidP="00B42865">
            <w:pPr>
              <w:ind w:left="1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Презентации: «Молодёжная субкультура», «Спорт как альтернатива наркотикам»</w:t>
            </w:r>
          </w:p>
        </w:tc>
        <w:tc>
          <w:tcPr>
            <w:tcW w:w="1620" w:type="dxa"/>
          </w:tcPr>
          <w:p w:rsidR="00B42865" w:rsidRPr="001F4ACB" w:rsidRDefault="00EA2901" w:rsidP="00B42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color w:val="262626"/>
                <w:sz w:val="24"/>
                <w:szCs w:val="24"/>
              </w:rPr>
            </w:pPr>
            <w:r w:rsidRPr="001F4ACB">
              <w:rPr>
                <w:rFonts w:ascii="Times New Roman" w:hAnsi="Times New Roman"/>
                <w:bCs/>
                <w:color w:val="262626"/>
                <w:sz w:val="24"/>
                <w:szCs w:val="24"/>
              </w:rPr>
              <w:t>8</w:t>
            </w:r>
          </w:p>
        </w:tc>
        <w:tc>
          <w:tcPr>
            <w:tcW w:w="2220" w:type="dxa"/>
          </w:tcPr>
          <w:p w:rsidR="00B42865" w:rsidRPr="001F4ACB" w:rsidRDefault="00B42865">
            <w:r w:rsidRPr="001F4ACB">
              <w:rPr>
                <w:rFonts w:ascii="Times New Roman" w:eastAsia="Times New Roman" w:hAnsi="Times New Roman" w:cs="Times New Roman"/>
                <w:b/>
              </w:rPr>
              <w:t>ОК 01 ОК 03 ОК 06 ЛР 1 ЛР 2 ЛР 3</w:t>
            </w:r>
          </w:p>
        </w:tc>
      </w:tr>
    </w:tbl>
    <w:tbl>
      <w:tblPr>
        <w:tblW w:w="1475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10359"/>
        <w:gridCol w:w="2385"/>
        <w:gridCol w:w="2008"/>
      </w:tblGrid>
      <w:tr w:rsidR="00B42865" w:rsidRPr="001F4ACB" w:rsidTr="00575DDF">
        <w:trPr>
          <w:trHeight w:val="1"/>
        </w:trPr>
        <w:tc>
          <w:tcPr>
            <w:tcW w:w="10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pPr>
              <w:suppressAutoHyphens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lastRenderedPageBreak/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B555C5" w:rsidP="00575DDF">
            <w:r>
              <w:t>Дифференцированный зачет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pPr>
              <w:rPr>
                <w:rFonts w:ascii="Calibri" w:eastAsia="Calibri" w:hAnsi="Calibri" w:cs="Calibri"/>
              </w:rPr>
            </w:pPr>
          </w:p>
        </w:tc>
      </w:tr>
      <w:tr w:rsidR="00B42865" w:rsidRPr="001F4ACB" w:rsidTr="00575DDF">
        <w:trPr>
          <w:trHeight w:val="20"/>
        </w:trPr>
        <w:tc>
          <w:tcPr>
            <w:tcW w:w="10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r w:rsidRPr="001F4ACB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865" w:rsidRPr="001F4ACB" w:rsidRDefault="00EA2901" w:rsidP="00575DDF">
            <w:r w:rsidRPr="001F4ACB">
              <w:rPr>
                <w:rFonts w:ascii="Times New Roman" w:eastAsia="Times New Roman" w:hAnsi="Times New Roman" w:cs="Times New Roman"/>
                <w:b/>
              </w:rPr>
              <w:t>48\24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865" w:rsidRPr="001F4ACB" w:rsidRDefault="00B42865" w:rsidP="00575DDF">
            <w:pPr>
              <w:rPr>
                <w:rFonts w:ascii="Calibri" w:eastAsia="Calibri" w:hAnsi="Calibri" w:cs="Calibri"/>
              </w:rPr>
            </w:pPr>
          </w:p>
        </w:tc>
      </w:tr>
    </w:tbl>
    <w:p w:rsidR="00B42865" w:rsidRPr="001F4ACB" w:rsidRDefault="00B42865" w:rsidP="00B42865">
      <w:pPr>
        <w:rPr>
          <w:rFonts w:ascii="Times New Roman" w:hAnsi="Times New Roman"/>
        </w:rPr>
      </w:pPr>
    </w:p>
    <w:p w:rsidR="00B42865" w:rsidRPr="001F4ACB" w:rsidRDefault="00B42865" w:rsidP="00B42865">
      <w:pPr>
        <w:rPr>
          <w:rFonts w:ascii="Times New Roman" w:hAnsi="Times New Roman"/>
        </w:rPr>
      </w:pPr>
    </w:p>
    <w:p w:rsidR="00B42865" w:rsidRPr="001F4ACB" w:rsidRDefault="00B42865" w:rsidP="00B42865">
      <w:pPr>
        <w:rPr>
          <w:rFonts w:ascii="Times New Roman" w:hAnsi="Times New Roman"/>
        </w:rPr>
      </w:pPr>
    </w:p>
    <w:p w:rsidR="00B42865" w:rsidRPr="001F4ACB" w:rsidRDefault="00B42865" w:rsidP="00B42865">
      <w:pPr>
        <w:rPr>
          <w:rFonts w:ascii="Times New Roman" w:hAnsi="Times New Roman"/>
        </w:rPr>
      </w:pPr>
    </w:p>
    <w:p w:rsidR="00B42865" w:rsidRPr="001F4ACB" w:rsidRDefault="00B42865" w:rsidP="00B42865">
      <w:pPr>
        <w:rPr>
          <w:rFonts w:ascii="Times New Roman" w:hAnsi="Times New Roman"/>
        </w:rPr>
      </w:pPr>
    </w:p>
    <w:p w:rsidR="00B42865" w:rsidRPr="001F4ACB" w:rsidRDefault="00B42865" w:rsidP="00B42865">
      <w:pPr>
        <w:rPr>
          <w:rFonts w:ascii="Times New Roman" w:hAnsi="Times New Roman"/>
          <w:b/>
        </w:rPr>
        <w:sectPr w:rsidR="00B42865" w:rsidRPr="001F4ACB" w:rsidSect="005D1A6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42865" w:rsidRPr="00152D01" w:rsidRDefault="00B42865" w:rsidP="00B42865">
      <w:pPr>
        <w:jc w:val="center"/>
        <w:rPr>
          <w:rFonts w:ascii="Times New Roman" w:hAnsi="Times New Roman"/>
          <w:b/>
          <w:sz w:val="24"/>
          <w:szCs w:val="24"/>
        </w:rPr>
      </w:pPr>
      <w:r w:rsidRPr="00152D01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B42865" w:rsidRPr="00152D01" w:rsidRDefault="00B42865" w:rsidP="00B42865">
      <w:pPr>
        <w:rPr>
          <w:rFonts w:ascii="Times New Roman" w:hAnsi="Times New Roman"/>
          <w:b/>
          <w:sz w:val="24"/>
          <w:szCs w:val="24"/>
        </w:rPr>
      </w:pPr>
      <w:r w:rsidRPr="00152D01">
        <w:rPr>
          <w:rFonts w:ascii="Times New Roman" w:hAnsi="Times New Roman"/>
          <w:b/>
          <w:sz w:val="24"/>
          <w:szCs w:val="24"/>
        </w:rPr>
        <w:t>3.1 Требования к минимальному материально- техническому обеспечению.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Для реализации программы имеется учебный кабинет «Социально - экономических наук»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- посадочные места – 30 мест;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-рабочее место преподавателя;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-комплект учебно- наглядных пособий по истории;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-библиотечный фонд;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- технические средства обучения.</w:t>
      </w:r>
    </w:p>
    <w:p w:rsidR="00B42865" w:rsidRPr="00152D01" w:rsidRDefault="00B42865" w:rsidP="00B428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2D01">
        <w:rPr>
          <w:rFonts w:ascii="Times New Roman" w:hAnsi="Times New Roman"/>
          <w:b/>
          <w:sz w:val="24"/>
          <w:szCs w:val="24"/>
        </w:rPr>
        <w:t>3.2 Информационное обеспечение обучения</w:t>
      </w:r>
    </w:p>
    <w:p w:rsidR="00B42865" w:rsidRPr="00152D01" w:rsidRDefault="00B42865" w:rsidP="00B428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 xml:space="preserve">1. Артёмов В.В., Лубченков Ю.И. История для профессий технического, естественного, социально- экономического профилей в 2-х частях. Ч.2.ОИЦ </w:t>
      </w:r>
    </w:p>
    <w:p w:rsidR="00B42865" w:rsidRPr="00152D01" w:rsidRDefault="00B42865" w:rsidP="00B428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« Академия»-М.,2011.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  <w:r w:rsidRPr="00152D01">
        <w:rPr>
          <w:rFonts w:ascii="Times New Roman" w:hAnsi="Times New Roman"/>
          <w:sz w:val="24"/>
          <w:szCs w:val="24"/>
        </w:rPr>
        <w:t>2.Артёмов В.В, Лубченков Ю.И. История Отечества с древнейших времён до наших дней. ОИЦ « Академия»- М., 2011</w:t>
      </w:r>
    </w:p>
    <w:p w:rsidR="00B42865" w:rsidRPr="00152D01" w:rsidRDefault="00B42865" w:rsidP="00B42865">
      <w:pPr>
        <w:rPr>
          <w:rFonts w:ascii="Times New Roman" w:hAnsi="Times New Roman"/>
          <w:b/>
          <w:sz w:val="24"/>
          <w:szCs w:val="24"/>
        </w:rPr>
      </w:pPr>
      <w:r w:rsidRPr="00152D01">
        <w:rPr>
          <w:rFonts w:ascii="Times New Roman" w:hAnsi="Times New Roman"/>
          <w:b/>
          <w:sz w:val="24"/>
          <w:szCs w:val="24"/>
        </w:rPr>
        <w:t>Дополнительные источники</w:t>
      </w: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</w:p>
    <w:p w:rsidR="00B42865" w:rsidRPr="00152D01" w:rsidRDefault="00B42865" w:rsidP="00B42865">
      <w:pPr>
        <w:rPr>
          <w:rFonts w:ascii="Times New Roman" w:hAnsi="Times New Roman"/>
          <w:sz w:val="24"/>
          <w:szCs w:val="24"/>
        </w:rPr>
      </w:pPr>
    </w:p>
    <w:p w:rsidR="00B42865" w:rsidRPr="001F4ACB" w:rsidRDefault="00B42865" w:rsidP="00B42865">
      <w:pPr>
        <w:rPr>
          <w:rFonts w:ascii="Times New Roman" w:hAnsi="Times New Roman"/>
          <w:sz w:val="28"/>
          <w:szCs w:val="28"/>
        </w:rPr>
      </w:pPr>
    </w:p>
    <w:p w:rsidR="00B42865" w:rsidRDefault="00B42865" w:rsidP="00B42865">
      <w:pPr>
        <w:rPr>
          <w:rFonts w:ascii="Times New Roman" w:hAnsi="Times New Roman"/>
          <w:sz w:val="28"/>
          <w:szCs w:val="28"/>
        </w:rPr>
      </w:pPr>
    </w:p>
    <w:p w:rsidR="00152D01" w:rsidRDefault="00152D01" w:rsidP="00B42865">
      <w:pPr>
        <w:rPr>
          <w:rFonts w:ascii="Times New Roman" w:hAnsi="Times New Roman"/>
          <w:sz w:val="28"/>
          <w:szCs w:val="28"/>
        </w:rPr>
      </w:pPr>
    </w:p>
    <w:p w:rsidR="00152D01" w:rsidRDefault="00152D01" w:rsidP="00B42865">
      <w:pPr>
        <w:rPr>
          <w:rFonts w:ascii="Times New Roman" w:hAnsi="Times New Roman"/>
          <w:sz w:val="28"/>
          <w:szCs w:val="28"/>
        </w:rPr>
      </w:pPr>
    </w:p>
    <w:p w:rsidR="00152D01" w:rsidRPr="001F4ACB" w:rsidRDefault="00152D01" w:rsidP="00B42865">
      <w:pPr>
        <w:rPr>
          <w:rFonts w:ascii="Times New Roman" w:hAnsi="Times New Roman"/>
          <w:sz w:val="28"/>
          <w:szCs w:val="28"/>
        </w:rPr>
      </w:pPr>
    </w:p>
    <w:p w:rsidR="00B42865" w:rsidRPr="001F4ACB" w:rsidRDefault="00B42865" w:rsidP="00B42865">
      <w:pPr>
        <w:rPr>
          <w:rFonts w:ascii="Times New Roman" w:hAnsi="Times New Roman"/>
          <w:sz w:val="28"/>
          <w:szCs w:val="28"/>
        </w:rPr>
      </w:pPr>
    </w:p>
    <w:p w:rsidR="00B42865" w:rsidRPr="001F4ACB" w:rsidRDefault="00B42865" w:rsidP="00B42865">
      <w:pPr>
        <w:rPr>
          <w:rFonts w:ascii="Times New Roman" w:hAnsi="Times New Roman"/>
          <w:sz w:val="28"/>
          <w:szCs w:val="28"/>
        </w:rPr>
      </w:pPr>
    </w:p>
    <w:p w:rsidR="00B42865" w:rsidRPr="001F4ACB" w:rsidRDefault="00B42865" w:rsidP="00B42865">
      <w:pPr>
        <w:rPr>
          <w:rFonts w:ascii="Times New Roman" w:hAnsi="Times New Roman"/>
          <w:sz w:val="28"/>
          <w:szCs w:val="28"/>
        </w:rPr>
      </w:pPr>
    </w:p>
    <w:p w:rsidR="0049175B" w:rsidRPr="001F4ACB" w:rsidRDefault="0049175B" w:rsidP="0049175B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F4ACB">
        <w:rPr>
          <w:rFonts w:ascii="Times New Roman" w:eastAsia="Times New Roman" w:hAnsi="Times New Roman" w:cs="Times New Roman"/>
          <w:b/>
          <w:sz w:val="24"/>
        </w:rPr>
        <w:lastRenderedPageBreak/>
        <w:t xml:space="preserve">4. КОНТРОЛЬ И ОЦЕНКА РЕЗУЛЬТАТОВ ОСВОЕНИЯ </w:t>
      </w:r>
      <w:r w:rsidRPr="001F4ACB">
        <w:rPr>
          <w:rFonts w:ascii="Times New Roman" w:eastAsia="Times New Roman" w:hAnsi="Times New Roman" w:cs="Times New Roman"/>
          <w:b/>
          <w:sz w:val="24"/>
        </w:rPr>
        <w:br/>
        <w:t>УЧЕБНОЙ ДИСЦИПЛИНЫ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/>
      </w:tblPr>
      <w:tblGrid>
        <w:gridCol w:w="4315"/>
        <w:gridCol w:w="2994"/>
        <w:gridCol w:w="2863"/>
      </w:tblGrid>
      <w:tr w:rsidR="0049175B" w:rsidRPr="001F4ACB" w:rsidTr="008E121F">
        <w:trPr>
          <w:trHeight w:val="1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spacing w:line="240" w:lineRule="auto"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spacing w:line="240" w:lineRule="auto"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spacing w:line="240" w:lineRule="auto"/>
              <w:jc w:val="center"/>
            </w:pPr>
            <w:r w:rsidRPr="001F4ACB">
              <w:rPr>
                <w:rFonts w:ascii="Times New Roman" w:eastAsia="Times New Roman" w:hAnsi="Times New Roman" w:cs="Times New Roman"/>
                <w:b/>
              </w:rPr>
              <w:t>Методы оценки</w:t>
            </w:r>
          </w:p>
        </w:tc>
      </w:tr>
      <w:tr w:rsidR="0049175B" w:rsidRPr="001F4ACB" w:rsidTr="008E121F">
        <w:trPr>
          <w:trHeight w:val="1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49175B" w:rsidRPr="001F4ACB" w:rsidRDefault="0049175B" w:rsidP="008E121F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 -российская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49175B" w:rsidRPr="001F4ACB" w:rsidRDefault="0049175B" w:rsidP="008E121F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49175B" w:rsidRPr="001F4ACB" w:rsidRDefault="0049175B" w:rsidP="008E121F">
            <w:pPr>
              <w:pStyle w:val="c9"/>
              <w:shd w:val="clear" w:color="auto" w:fill="FFFFFF"/>
              <w:spacing w:before="0" w:beforeAutospacing="0" w:after="0" w:afterAutospacing="0" w:line="223" w:lineRule="atLeast"/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тестовые задания</w:t>
            </w:r>
          </w:p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-устные ответы</w:t>
            </w:r>
          </w:p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- практические занятия</w:t>
            </w:r>
          </w:p>
          <w:p w:rsidR="0049175B" w:rsidRPr="001F4ACB" w:rsidRDefault="0049175B" w:rsidP="008E121F">
            <w:pPr>
              <w:spacing w:line="240" w:lineRule="auto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7"/>
                <w:szCs w:val="27"/>
              </w:rPr>
              <w:t>–</w:t>
            </w: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мониторинг роста творческой самостоятельности и навыков получения нового знания каждым обучающимся; </w:t>
            </w:r>
          </w:p>
          <w:p w:rsidR="0049175B" w:rsidRPr="001F4ACB" w:rsidRDefault="0049175B" w:rsidP="008E121F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– накопительная оценка</w:t>
            </w:r>
          </w:p>
          <w:p w:rsidR="0049175B" w:rsidRPr="001F4ACB" w:rsidRDefault="0049175B" w:rsidP="008E121F">
            <w:pPr>
              <w:spacing w:line="240" w:lineRule="auto"/>
            </w:pPr>
          </w:p>
        </w:tc>
      </w:tr>
      <w:tr w:rsidR="0049175B" w:rsidRPr="001F4ACB" w:rsidTr="008E121F">
        <w:trPr>
          <w:trHeight w:val="896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49175B" w:rsidRPr="001F4ACB" w:rsidRDefault="0049175B" w:rsidP="008E121F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владение базовым понятийным аппаратом социальных наук;</w:t>
            </w:r>
          </w:p>
          <w:p w:rsidR="0049175B" w:rsidRPr="001F4ACB" w:rsidRDefault="0049175B" w:rsidP="008E121F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:rsidR="0049175B" w:rsidRPr="001F4ACB" w:rsidRDefault="0049175B" w:rsidP="008E121F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  <w:p w:rsidR="0049175B" w:rsidRPr="001F4ACB" w:rsidRDefault="0049175B" w:rsidP="008E121F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представлений о методах познания социальных явлений и процессов;</w:t>
            </w:r>
          </w:p>
          <w:p w:rsidR="0049175B" w:rsidRPr="001F4ACB" w:rsidRDefault="0049175B" w:rsidP="008E121F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-владение умениями применять полученные знания в повседневной жизни, прогнозировать последствия принимаемых решений;</w:t>
            </w:r>
          </w:p>
          <w:p w:rsidR="0049175B" w:rsidRPr="001F4ACB" w:rsidRDefault="0049175B" w:rsidP="008E121F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0"/>
                <w:szCs w:val="20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-домашние задания проблемного характера;</w:t>
            </w:r>
          </w:p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-практические задания по работе с оригинальными текстами;</w:t>
            </w:r>
          </w:p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-подготовка и защита групповых заданий</w:t>
            </w:r>
          </w:p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-подготовка и защита индивидуальных заданий</w:t>
            </w:r>
          </w:p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 xml:space="preserve">-тестовые задания по соответствующим темам </w:t>
            </w:r>
          </w:p>
          <w:p w:rsidR="0049175B" w:rsidRPr="001F4ACB" w:rsidRDefault="0049175B" w:rsidP="008E1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-контрольные работы</w:t>
            </w:r>
          </w:p>
          <w:p w:rsidR="0049175B" w:rsidRPr="001F4ACB" w:rsidRDefault="0049175B" w:rsidP="008E121F">
            <w:pPr>
              <w:spacing w:line="240" w:lineRule="auto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75B" w:rsidRPr="001F4ACB" w:rsidRDefault="0049175B" w:rsidP="008E121F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  <w:sz w:val="22"/>
                <w:szCs w:val="22"/>
              </w:rPr>
            </w:pPr>
            <w:r w:rsidRPr="001F4ACB"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мониторинг роста творческой самостоятельности и навыков получения нового знания каждым обучающимся; </w:t>
            </w:r>
          </w:p>
          <w:p w:rsidR="0049175B" w:rsidRPr="001F4ACB" w:rsidRDefault="0049175B" w:rsidP="008E121F">
            <w:pPr>
              <w:spacing w:line="240" w:lineRule="auto"/>
            </w:pPr>
            <w:r w:rsidRPr="001F4ACB">
              <w:rPr>
                <w:rStyle w:val="c0"/>
                <w:rFonts w:ascii="&amp;quot" w:hAnsi="&amp;quot"/>
                <w:color w:val="000000"/>
              </w:rPr>
              <w:t>– накопительная оценка</w:t>
            </w:r>
          </w:p>
        </w:tc>
      </w:tr>
    </w:tbl>
    <w:p w:rsidR="00B42865" w:rsidRPr="001F4ACB" w:rsidRDefault="00B42865" w:rsidP="00B42865">
      <w:pPr>
        <w:rPr>
          <w:rFonts w:ascii="Times New Roman" w:hAnsi="Times New Roman"/>
        </w:rPr>
      </w:pPr>
    </w:p>
    <w:p w:rsidR="00B42865" w:rsidRPr="001F4ACB" w:rsidRDefault="00B42865" w:rsidP="00B42865">
      <w:pPr>
        <w:rPr>
          <w:rFonts w:ascii="Times New Roman" w:hAnsi="Times New Roman"/>
        </w:rPr>
      </w:pPr>
    </w:p>
    <w:p w:rsidR="00B42865" w:rsidRPr="001F4ACB" w:rsidRDefault="00B42865" w:rsidP="00B42865">
      <w:pPr>
        <w:rPr>
          <w:rFonts w:ascii="Times New Roman" w:hAnsi="Times New Roman"/>
        </w:rPr>
      </w:pPr>
    </w:p>
    <w:p w:rsidR="00F4691F" w:rsidRPr="001F4ACB" w:rsidRDefault="00F4691F"/>
    <w:sectPr w:rsidR="00F4691F" w:rsidRPr="001F4ACB" w:rsidSect="00F4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6012B"/>
    <w:multiLevelType w:val="multilevel"/>
    <w:tmpl w:val="5A2227E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876FB2"/>
    <w:multiLevelType w:val="multilevel"/>
    <w:tmpl w:val="5A2227E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D432C4"/>
    <w:multiLevelType w:val="multilevel"/>
    <w:tmpl w:val="5A2227E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2865"/>
    <w:rsid w:val="00152D01"/>
    <w:rsid w:val="001F4ACB"/>
    <w:rsid w:val="00237580"/>
    <w:rsid w:val="00241B8A"/>
    <w:rsid w:val="003A4B3D"/>
    <w:rsid w:val="0049175B"/>
    <w:rsid w:val="00853A40"/>
    <w:rsid w:val="00B42865"/>
    <w:rsid w:val="00B555C5"/>
    <w:rsid w:val="00D97E9F"/>
    <w:rsid w:val="00EA2901"/>
    <w:rsid w:val="00F15B93"/>
    <w:rsid w:val="00F4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428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4286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4286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0">
    <w:name w:val="c0"/>
    <w:basedOn w:val="a0"/>
    <w:rsid w:val="0049175B"/>
  </w:style>
  <w:style w:type="paragraph" w:customStyle="1" w:styleId="c9">
    <w:name w:val="c9"/>
    <w:basedOn w:val="a"/>
    <w:rsid w:val="0049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49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49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4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2024-02-08T20:25:00Z</cp:lastPrinted>
  <dcterms:created xsi:type="dcterms:W3CDTF">2024-02-07T08:21:00Z</dcterms:created>
  <dcterms:modified xsi:type="dcterms:W3CDTF">2024-03-07T05:57:00Z</dcterms:modified>
</cp:coreProperties>
</file>